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591" w:rsidRDefault="00096591" w:rsidP="00096591">
      <w:pPr>
        <w:overflowPunct/>
        <w:jc w:val="center"/>
        <w:rPr>
          <w:sz w:val="28"/>
          <w:szCs w:val="28"/>
        </w:rPr>
      </w:pPr>
    </w:p>
    <w:p w:rsidR="00096591" w:rsidRDefault="00096591" w:rsidP="00096591">
      <w:pPr>
        <w:overflowPunct/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«</w:t>
      </w:r>
      <w:r>
        <w:rPr>
          <w:sz w:val="28"/>
          <w:szCs w:val="28"/>
          <w:lang w:eastAsia="zh-CN"/>
        </w:rPr>
        <w:t xml:space="preserve">Об </w:t>
      </w:r>
      <w:r>
        <w:rPr>
          <w:sz w:val="28"/>
          <w:szCs w:val="28"/>
          <w:shd w:val="clear" w:color="auto" w:fill="FFFFFF"/>
        </w:rPr>
        <w:t xml:space="preserve">особенностях </w:t>
      </w:r>
      <w:r>
        <w:rPr>
          <w:sz w:val="28"/>
          <w:szCs w:val="28"/>
        </w:rPr>
        <w:t>получения образования в семейной форме или в форме самообразования»</w:t>
      </w:r>
    </w:p>
    <w:p w:rsidR="00096591" w:rsidRDefault="00096591" w:rsidP="00096591">
      <w:pPr>
        <w:overflowPunct/>
        <w:jc w:val="center"/>
        <w:rPr>
          <w:sz w:val="28"/>
          <w:szCs w:val="28"/>
        </w:rPr>
      </w:pPr>
    </w:p>
    <w:p w:rsidR="00096591" w:rsidRDefault="00096591" w:rsidP="00096591">
      <w:pPr>
        <w:overflowPunct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Настоящие методические рекомендации предназначены для использования: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руководителями, педагогическими работниками и сотрудниками образовательных организаций;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структурными подразделениями органов местного самоуправления муниципальных районов и городских округов, к задачам, функциям и полномочиям которых относятся вопросы в сфере образования.</w:t>
      </w:r>
    </w:p>
    <w:p w:rsidR="00096591" w:rsidRDefault="00096591" w:rsidP="00096591">
      <w:pPr>
        <w:overflowPunct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Организация получения образования в форме семейного образования и самообразования осуществляется в соответствии с требованиями: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Федерального закона от 29.12.2012 года № 273-Ф3 «Об образовании в Российской Федерации» </w:t>
      </w:r>
      <w:r>
        <w:rPr>
          <w:sz w:val="28"/>
          <w:szCs w:val="28"/>
          <w:lang w:eastAsia="zh-CN"/>
        </w:rPr>
        <w:t>(далее – Федеральный закон)</w:t>
      </w:r>
      <w:r>
        <w:rPr>
          <w:sz w:val="28"/>
          <w:szCs w:val="28"/>
        </w:rPr>
        <w:t xml:space="preserve">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Семейного кодекса Российской Федерации;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Закона Республики Татарстан от 22.07.2013 года № 68-ЗРТ «Об образовании»;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Минпросвещения России от 02 сентября 2020 г. № 458 «Об утверждении Порядка приема на обучение по образовательным программам начального общего, основного общего и среднего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Министерства образования и науки Российской Федерации от 12 марта 2014 г. № 177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Минобрнауки России от 06 октября 2009 г. № 373 «Об утверждении и введении в действие федерального государственного образовательного стандарта начального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Минобрнауки России от 17 декабря 2010 г. № 1897 «Об утверждении федерального государственного образовательного стандарта основного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приказа Минобрнауки России от 17 мая 2012 г. № 413 «Об утверждении федерального государственного образовательного стандарта среднего общего образования»;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приказа Минпросвещения России от 31 мая 2021 г. № 286 «Об утверждении федерального государственного образовательного стандарта начального общего образования»;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приказа Минпросвещения России от 31 мая 2021 г. № 287 «Об утверждении федерального государственного образовательного стандарта основного общего образования»;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Минпросвещения России от 22 марта 2021 г. № 115 «Об утверждении Порядка организации и осуществления образовательной деятельности по основным общеобразовательным программам - образовательным </w:t>
      </w:r>
      <w:r>
        <w:rPr>
          <w:sz w:val="28"/>
          <w:szCs w:val="28"/>
        </w:rPr>
        <w:lastRenderedPageBreak/>
        <w:t xml:space="preserve">программам начального общего, основного общего и среднего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Минобрнауки России от 23 августа 2017 г. № 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Минпросвещения России № 189, Рособрнадзора № 1513 от 07 ноября 2018 г. «Об утверждении Порядка проведения государственной итоговой аттестации по образовательным программам основного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приказа Минпросвещения России № 190, Рособрнадзора № 1512 от 07 ноября 2018 г. «Об утверждении Порядка проведения государственной итоговой аттестации по образовательным программам среднего общего образования»; 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приказа Минобрнауки России № 845, Минпросвещения России № 369 от 30 июля 2020 г.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письма Минобрнауки России от 15.11.2013 № НТ-1139/08 «Об организации получения образования в семейной форме».</w:t>
      </w:r>
    </w:p>
    <w:p w:rsidR="00096591" w:rsidRDefault="00096591" w:rsidP="00096591">
      <w:pPr>
        <w:overflowPunct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Обращаем внимание, что пр</w:t>
      </w:r>
      <w:r>
        <w:rPr>
          <w:sz w:val="28"/>
          <w:szCs w:val="28"/>
          <w:lang w:eastAsia="zh-CN"/>
        </w:rPr>
        <w:t xml:space="preserve">иказом Минпросвещения России от 22 марта 2021 г. № 115 «Об утверждении Порядка </w:t>
      </w:r>
      <w:r>
        <w:rPr>
          <w:sz w:val="28"/>
          <w:szCs w:val="28"/>
        </w:rPr>
        <w:t xml:space="preserve">организации и осуществления образовательной деятельности по основным общеобразовательным программам </w:t>
      </w:r>
      <w:r>
        <w:rPr>
          <w:sz w:val="28"/>
          <w:szCs w:val="28"/>
          <w:lang w:eastAsia="zh-CN"/>
        </w:rPr>
        <w:t>–</w:t>
      </w:r>
      <w:r>
        <w:rPr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</w:t>
      </w:r>
      <w:r>
        <w:rPr>
          <w:sz w:val="28"/>
          <w:szCs w:val="28"/>
          <w:lang w:eastAsia="zh-CN"/>
        </w:rPr>
        <w:t>» (далее – Порядок), где кроме</w:t>
      </w:r>
      <w:r>
        <w:rPr>
          <w:sz w:val="28"/>
          <w:szCs w:val="28"/>
          <w:shd w:val="clear" w:color="auto" w:fill="FFFFFF"/>
        </w:rPr>
        <w:t xml:space="preserve"> основных вопросов организации образовательной деятельности, регламентированы особенности </w:t>
      </w:r>
      <w:r>
        <w:rPr>
          <w:sz w:val="28"/>
          <w:szCs w:val="28"/>
        </w:rPr>
        <w:t>получения образования в семейной форме или в форме самообразования</w:t>
      </w:r>
      <w:r>
        <w:rPr>
          <w:sz w:val="28"/>
          <w:szCs w:val="28"/>
          <w:shd w:val="clear" w:color="auto" w:fill="FFFFFF"/>
        </w:rPr>
        <w:t>: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1) при выборе родителями (законными представителями) несовершеннолетнего обучающегося формы получения общего образования в форме семейного образования,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проживают, в течение 15 календарных дней с момента издания приказа об отчислении обучающегося из общеобразовательной организации (далее – Организация)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образование;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2) пунктом 27 Порядка утвержден порядок прохождения аттестации лицами, осваивающими общеобразовательные программы в форме самообразования или семейного образования либо обучавшимися по не имеющей государственной аккредитации образовательной программе.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Лица, осваивающие общеобразовательную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итоговую (государственную итоговую) аттестацию </w:t>
      </w: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(далее – аттестация) в Организации по имеющим государственную аккредитацию образовательным программам соответствующего уровня. Указанные лица, не имеющие основного общего или среднего общего образования, вправе пройти аттестацию экстерном в Организации бесплатно.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При выборе обучающимися или родителями (законными представителями) несовершеннолетнего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формы получения общего образования в форме семейного образования или самообразования рекомендуется учитывать следующие требования законодательства.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Совершеннолетний обучающийся или родители (законные представители) несовершеннолетнего обучающегося обращаются в Организацию с заявлением об отчислении обучающегося в связи с выбором формы получения общего образования в форме семейного образования или самообразования. На основании указанного заявления образовательная организация в течение трех рабочих дней издает распорядительный акт об отчислении обучающегося и информирует отдел (управление) образования об отчислении обучающегося в связи с выбором формы получения общего образования в форме семейного образования или самообразования.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прохождения промежуточной и(или) государственной итоговой аттестации обучающийся, получающий общее образование в форме семейного образования или самообразования, зачисляется в Организацию, осуществляющую образовательную деятельность по соответствующей имеющей государственную аккредитацию образовательной программе, экстерном.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Зачисление осуществляется по личному заявлению совершеннолетнего обучающегося или родителей (законных представителей) несовершеннолетнего обучающегося.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организации прохождения промежуточной и(или) государственной итоговой аттестации является распорядительный акт Организации о зачислении обучающегося экстерном.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Родители (законные представители) несовершеннолетнего обучающегося осуществляют выбор Организации для прохождения промежуточной и (или)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итоговой </w:t>
      </w:r>
      <w:r>
        <w:rPr>
          <w:rFonts w:ascii="Times New Roman" w:hAnsi="Times New Roman" w:cs="Times New Roman"/>
          <w:sz w:val="28"/>
          <w:szCs w:val="28"/>
          <w:lang w:eastAsia="zh-CN"/>
        </w:rPr>
        <w:t>аттестации, в том числе на основе рекомендаций органа местного самоуправления муниципального района или городского округа, на территории которого они проживают.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Согласно пункту 27 (абзац 3) Порядка ля организации и проведения аттестации Организация может быть определена на: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один учебный год,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весь период получения образования по соответствующей образовательной программе,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период прохождения конкретной аттестации.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Информация о зачислении экстерном обучающегося, получающего общее образование в форме семейного образования или самообразования, направляется в отдел (управление) образования.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При отсутствии у экстерна личного дела в Организации оформляется перечень документов (или «папка экстерна», см.таблицу) на период прохождения промежуточной и(или) государственной итоговой аттестации.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срока, указанного в заявлении о зачислении обучающегося </w:t>
      </w:r>
      <w:r>
        <w:rPr>
          <w:rFonts w:ascii="Times New Roman" w:hAnsi="Times New Roman" w:cs="Times New Roman"/>
          <w:sz w:val="28"/>
          <w:szCs w:val="28"/>
        </w:rPr>
        <w:lastRenderedPageBreak/>
        <w:t>экстерном для прохождения промежуточной и(или) государственной итоговой аттестации и распорядительном акте образовательной организации, экстерн отчисляется из Организации.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и проведение промежуточной и(или) государственной итоговой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аттестации экстернов.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10 Федерального закона в Российской Федерации устанавливаются следующие уровни общего образования: начальное общее образование; основное общее образование; среднее общее образование.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части 5 статьи 66 Федерального закона начальное общее, основное общее, среднее общее образование являются обязательными уровнями образования. Обучающиеся,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3 статьи 34 Федерального закона обучение в форме семейного образования или самообразования осуществляется с правом последующего прохождения промежуточной и(или) государственной итоговой аттестации в организациях, осуществляющих образовательную деятельность по соответствующей имеющей государственную аккредитацию образовательной программе, бесплатно.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в локальном нормативном акте определяет особенности проведения промежуточной аттестации экстернов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проводимой в формах, определенных учебным планом, и в порядке, установленном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, а также возможность применения дистанционных образовательных технологий при проведении консультаций.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локальный нормативный акт должен быть доступен для беспрепятственного ознакомления, в том числе на сайте Организации в информационно-телекоммуникационной сети «Интернет».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Для экстернов, по согласованию с ними или родителями (законными представителями) несовершеннолетних обучающихся и в порядке, установленном локальным актом Организации, утверждается график прохождения промежуточной аттестации. При составлении графика рекомендуется учитывать возрастные и индивидуальные особенности обучающегося (зачисленного в Организацию в качестве экстерна), но не более одного учебного предмета (курса) в день.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Непрохождение обучающимся промежуточной аттестации будет являться основанием для возникновения академической задолженности, которую обучающийся обязан будет ликвидировать для продолжения освоения </w:t>
      </w:r>
      <w:r>
        <w:rPr>
          <w:sz w:val="28"/>
          <w:szCs w:val="28"/>
          <w:shd w:val="clear" w:color="auto" w:fill="FFFFFF"/>
        </w:rPr>
        <w:t>отдельной части или всего объема учебного предмета, курса, дисциплины (модуля) образовательной программы</w:t>
      </w:r>
      <w:r>
        <w:rPr>
          <w:sz w:val="28"/>
          <w:szCs w:val="28"/>
        </w:rPr>
        <w:t>.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hyperlink r:id="rId5" w:history="1">
        <w:r>
          <w:rPr>
            <w:rStyle w:val="a5"/>
            <w:sz w:val="28"/>
            <w:szCs w:val="28"/>
          </w:rPr>
          <w:t>Часть 3 статьи 58</w:t>
        </w:r>
      </w:hyperlink>
      <w:r>
        <w:rPr>
          <w:sz w:val="28"/>
          <w:szCs w:val="28"/>
        </w:rPr>
        <w:t xml:space="preserve"> Федерального закона устанавливает обязанность обучающегося ликвидировать указанную академическую задолженность, а также обязанность родителей (законных представителей), выбравших семейную форму образования,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означает, что обучающийся, имея академическую задолженность </w:t>
      </w:r>
      <w:r>
        <w:rPr>
          <w:sz w:val="28"/>
          <w:szCs w:val="28"/>
          <w:shd w:val="clear" w:color="auto" w:fill="FFFFFF"/>
        </w:rPr>
        <w:t>по одному или нескольким учебным предметам, курсам, дисциплинам (модулям) образовательной программы,</w:t>
      </w:r>
      <w:r>
        <w:rPr>
          <w:sz w:val="28"/>
          <w:szCs w:val="28"/>
        </w:rPr>
        <w:t xml:space="preserve"> или непрошедший промежуточную аттестацию за любой период обучения, будет обязан ликвидировать имеющуюся у него задолженность за предыдущий период обучения. Для ликвидации такой задолженности за предыдущий период обучения обучающийся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академическая задолженность не будет ликвидирована, обучающийся по образовательным программам начального общего, основного общего и среднего общего образования в форме семейного образования продолжает получать образование в очной форме (часть 10 статьи 58 Федерального закона). Организация, осуществлявшая промежуточную аттестацию экстерна, доводит до сведения отдела (управления) образования информацию о наличии у экстерна академической задолженности по предметам за период обучения (класс).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(управление) образования обеспечивает контроль продолжения образования обучающимся,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 ликвидировавшим в установленные сроки академической задолженности, в образовательной организации в очной форме и обеспечивает уведомление родителей </w:t>
      </w:r>
      <w:r>
        <w:rPr>
          <w:rFonts w:ascii="Times New Roman" w:hAnsi="Times New Roman" w:cs="Times New Roman"/>
          <w:sz w:val="28"/>
          <w:szCs w:val="28"/>
        </w:rPr>
        <w:t>(законных представителей)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обучающийся в Организации не ликвидировал задолженность, то его родители (законные представители) вправе выбрать один из следующих вариантов продолжения им обучения: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повторный год обучения;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перевод на обучение по адаптированным образовательным программам в соответствии с рекомендациями психолого-медико-педагогической комиссии;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обучение по индивидуальному учебному плану.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успешного освоения ребенком образовательной программы общего образования он должен пройти промежуточную аттестацию по всем обязательным для изучения учебным предметам согласно федеральным государственным образовательным стандартам начального общего, основного общего и среднего общего образования перед государственной итоговой аттестацией по программам основного общего и среднего общего образования. </w:t>
      </w:r>
    </w:p>
    <w:p w:rsidR="00096591" w:rsidRDefault="00096591" w:rsidP="0009659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Согласно части 6 статьи 59 Федерального закона 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план.</w:t>
      </w:r>
      <w:r>
        <w:rPr>
          <w:sz w:val="28"/>
          <w:szCs w:val="28"/>
        </w:rPr>
        <w:t xml:space="preserve"> </w:t>
      </w:r>
    </w:p>
    <w:p w:rsidR="00096591" w:rsidRDefault="00096591" w:rsidP="00096591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Следовательно, допуск обучающихся, осваивавших образовательные программы в семейной форме или в форме самообразования, к государственной </w:t>
      </w:r>
      <w:r>
        <w:rPr>
          <w:sz w:val="28"/>
          <w:szCs w:val="28"/>
        </w:rPr>
        <w:lastRenderedPageBreak/>
        <w:t>итоговой аттестацией без прохождения промежуточной аттестации по всем обязательным для изучения учебным предметам</w:t>
      </w:r>
      <w:r>
        <w:rPr>
          <w:sz w:val="28"/>
          <w:szCs w:val="28"/>
          <w:shd w:val="clear" w:color="auto" w:fill="FFFFFF"/>
        </w:rPr>
        <w:t>, проводимой в формах, определенных учебным планом, и в порядке, установленном Организацией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u w:val="single"/>
        </w:rPr>
        <w:t>не представляется возможным.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В порядке, установленном приказом </w:t>
      </w:r>
      <w:r>
        <w:rPr>
          <w:rFonts w:ascii="Times New Roman" w:hAnsi="Times New Roman" w:cs="Times New Roman"/>
          <w:bCs/>
          <w:sz w:val="28"/>
          <w:szCs w:val="28"/>
        </w:rPr>
        <w:t>Министерства науки и высшего образования Российской Федерации и Министерства просвещения Российской Федерации от 30 июля 2020 г.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деятельность»,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обучающиеся по общеобразовательной программе в форме семейного образования имеют право на зачет Организацией результатов промежуточной аттестации, пройденной в других Организациях.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Процедура установления соответствия, в том числе случаи, при которых проводится оценивание, и формы его проведения, порядок зачета результатов освоения обучающимися учебных предметов, пройденных в организациях, не имеющих государственной аккредитации, определяются локальным нормативным актом Организации.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Обучающиеся по общеобразовательной программе в форме семейного образования, не ликвидировавшие в установленные сроки академическую задолженность, </w:t>
      </w:r>
      <w:r>
        <w:rPr>
          <w:rFonts w:ascii="Times New Roman" w:hAnsi="Times New Roman" w:cs="Times New Roman"/>
          <w:sz w:val="28"/>
          <w:szCs w:val="28"/>
          <w:u w:val="single"/>
          <w:lang w:eastAsia="zh-CN"/>
        </w:rPr>
        <w:t>продолжают получать образование в очной форме</w:t>
      </w: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Зачисление в Организацию лица, находящегося на семейной форме образования, для продолжения обучения в Организации осуществляется в соответствии с Порядком приема на обучение по образовательным программам начального общего, основного общего и среднего общего образования, утвержденным приказом Минпросвещения России от 2 сентября 2020 г. № 458.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Экстернам, прошедшим промежуточную аттестацию и отчисленным из Организации, выдается справка</w:t>
      </w:r>
      <w:r>
        <w:rPr>
          <w:rFonts w:ascii="Times New Roman" w:hAnsi="Times New Roman" w:cs="Times New Roman"/>
          <w:sz w:val="28"/>
          <w:szCs w:val="28"/>
        </w:rPr>
        <w:t xml:space="preserve"> по образцу, самостоятельно устанавливаемому Организацией (рекомендуется указать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перечень предметов, курсов, дисциплин (модулей), наименование образовательной программы (ее части), по которым проведена промежуточная аттестация)</w:t>
      </w:r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>Формы и порядок проведения государственной итоговой аттестации по образовательным программам основного и среднего общего образования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Для прохождения государственной итоговой аттестации срок подачи заявления на зачисление в Организацию составляет: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по образовательным программам основного общего образования – не менее чем за две недели до даты проведения итогового собеседования по русскому языку, но не позднее 1 марта,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по образовательным программам среднего общего образования – не менее чем за две недели до проведения итогового сочинения (изложения), но не позднее 1 февраля.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Заявления об участии в государственной итоговой аттестации подаются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экстернами - в Организации по выбору экстернов.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В случае нарушения указанных сроков образовательной организации рекомендуется направить уведомление в отдел (управление) образования с приложением копий имеющихся документов о причинах нарушения сроков для последующего их рассмотрения государственной экзаменационной комиссией для принятия решения по существу.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Экстерны допускаются к государственной итоговой аттестации при условии получения на промежуточной аттестации отметок не ниже удовлетворительных по всем обязательным для изучения учебным предметам согласно федеральным государственным образовательным стандартам, а также имеющие результат «зачет» за итоговое собеседование по русскому языку - при проведении государственной итоговой аттестации по образовательным программам основного общего образования, или имеющие результат «зачет» за итоговое сочинение (изложение) - при проведении государственной итоговой аттестации по образовательным программам среднего общего образования.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Государственная итоговая аттестация проводится государственными экзаменационными комиссиями в порядке, установленному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удовлетворительных результатов ГИА в аттестат выставляются отметки, полученные обучающимися на промежуточной аттестации по всем учебным предметам, входящим в обязательную часть учебного плана образовательной организации. Форма получения образования и форма обучения в аттестате не указываются.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 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или о периоде обучения по образцу, самостоятельно устанавливаемому Организацией.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При выборе обучающимися или родителями (законными представителями) несовершеннолетнего обучающегося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сочетания формы получения образования вне образовательной организации (семейное образование) и получения образования в образовательной организации в очной форме. 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действующим законодательством допускается сочетание различных форм получения образования и форм обучения (ч. 4 ст. 17 Федерального закона). 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Реализация моделей сочетания, а именно модель реализации основных общеобразовательных программ при сочетании очного обучения и </w:t>
      </w:r>
      <w:r>
        <w:rPr>
          <w:sz w:val="28"/>
          <w:szCs w:val="28"/>
          <w:shd w:val="clear" w:color="auto" w:fill="FFFFFF"/>
        </w:rPr>
        <w:t>форм семейного образования или самообразования</w:t>
      </w:r>
      <w:r>
        <w:rPr>
          <w:sz w:val="28"/>
          <w:szCs w:val="28"/>
        </w:rPr>
        <w:t xml:space="preserve">, устанавливается образовательной организацией согласно принятому Организацией локальному акту в рамках </w:t>
      </w:r>
      <w:r>
        <w:rPr>
          <w:sz w:val="28"/>
          <w:szCs w:val="28"/>
        </w:rPr>
        <w:lastRenderedPageBreak/>
        <w:t xml:space="preserve">действующего законодательства. Сочетание очного обучения и семейного образования (самообразования), в отличие от получения образования исключительно в форме семейного образования (самообразования), </w:t>
      </w:r>
      <w:r>
        <w:rPr>
          <w:sz w:val="28"/>
          <w:szCs w:val="28"/>
          <w:u w:val="single"/>
        </w:rPr>
        <w:t>не предусматривает отчисления обучающегося из Организации</w:t>
      </w:r>
      <w:r>
        <w:rPr>
          <w:sz w:val="28"/>
          <w:szCs w:val="28"/>
        </w:rPr>
        <w:t>.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Организация вносит необходимые изменения в локальные нормативные акты, регламентирующие формы, периодичность и порядок текущего контроля успеваемости и промежуточной аттестации обучающихся (в части проведения текущей и (или) промежуточной аттестации при сочетании очного обучения и </w:t>
      </w:r>
      <w:r>
        <w:rPr>
          <w:sz w:val="28"/>
          <w:szCs w:val="28"/>
          <w:shd w:val="clear" w:color="auto" w:fill="FFFFFF"/>
        </w:rPr>
        <w:t>форм семейного образования или самообразования</w:t>
      </w:r>
      <w:r>
        <w:rPr>
          <w:sz w:val="28"/>
          <w:szCs w:val="28"/>
        </w:rPr>
        <w:t>, другие локальные, распорядительные акты в соответствии с компетенцией (при необходимости).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Сочетание очного обучения и </w:t>
      </w:r>
      <w:r>
        <w:rPr>
          <w:sz w:val="28"/>
          <w:szCs w:val="28"/>
          <w:shd w:val="clear" w:color="auto" w:fill="FFFFFF"/>
        </w:rPr>
        <w:t>форм семейного образования или самообразования</w:t>
      </w:r>
      <w:r>
        <w:rPr>
          <w:sz w:val="28"/>
          <w:szCs w:val="28"/>
        </w:rPr>
        <w:t xml:space="preserve"> возможно организовать в рамках индивидуального учебного плана. В таком случае часть предметов изучается в форме семейного образования (самообразования), а оставшаяся часть – в образовательной организации. В законе под индивидуальным учебным планом понимается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(п. 23 ст. 2 Федерального закона). Более того, в соответствии с п. 3 ч. 1 ст. 34 Федерального закона обучающимся предоставляются академические права 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федеральными государственными образовательными стандартами и локальными нормативными актами. 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Локальными нормативными актами Организации, в том числе с учетом методических рекомендаций по обеспечению возможности освоения образовательных программ обучающимися 5-11 классов по индивидуальному учебному плану (письмо Министерства просвещения России от 26 февраля 2021 г. № 03-205), должны определяться: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условия освоения обучающимся образовательной программы (ее части, отдельных предметов) на основе индивидуального учебного плана, формы, периодичность;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порядок совмещения форм образования, при которой дети посещают школу не в определенные дни, а посещают определенные предметы, в то время как по остальным предметам дети получают образование в </w:t>
      </w:r>
      <w:r>
        <w:rPr>
          <w:sz w:val="28"/>
          <w:szCs w:val="28"/>
          <w:shd w:val="clear" w:color="auto" w:fill="FFFFFF"/>
        </w:rPr>
        <w:t>форме семейного образования или самообразования</w:t>
      </w:r>
      <w:r>
        <w:rPr>
          <w:sz w:val="28"/>
          <w:szCs w:val="28"/>
        </w:rPr>
        <w:t xml:space="preserve">; </w:t>
      </w:r>
    </w:p>
    <w:p w:rsidR="00096591" w:rsidRDefault="00096591" w:rsidP="00096591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порядок проведения текущего контроля успеваемости и промежуточной аттестации обучающегося.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sz w:val="28"/>
          <w:szCs w:val="28"/>
          <w:lang w:eastAsia="zh-CN"/>
        </w:rPr>
        <w:t>5. С учетом изложенного, отделам (управлениям) образования исполнительных комитетов муниципальных районов (городских округов) рекомендуется: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1) проработать вопросы внесения необходимых корректировок в распорядительные муниципальные акты, регламентирующие учет детей, в том числе в части: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соблюдения сроков информирования родителями (законными представителями) несовершеннолетнего обучающегося формы получения общего </w:t>
      </w: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образования в форме семейного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или форме самообразования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определения порядка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информирования совершеннолетними обучающимися формы получения общего образования в </w:t>
      </w:r>
      <w:r>
        <w:rPr>
          <w:rFonts w:ascii="Times New Roman" w:hAnsi="Times New Roman" w:cs="Times New Roman"/>
          <w:sz w:val="28"/>
          <w:szCs w:val="28"/>
        </w:rPr>
        <w:t>форме самообразования;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- определения порядка взаимодействия с органами опеки и попечительства, территориальной комиссией по делам несовершеннолетних в случае несоблюдения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родителями (законными представителями) несовершеннолетнего обучающегося сроков информирования о переходе на семейное образование или самообразование, условий организации и участия в промежуточной и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итоговой </w:t>
      </w:r>
      <w:r>
        <w:rPr>
          <w:rFonts w:ascii="Times New Roman" w:hAnsi="Times New Roman" w:cs="Times New Roman"/>
          <w:sz w:val="28"/>
          <w:szCs w:val="28"/>
          <w:lang w:eastAsia="zh-CN"/>
        </w:rPr>
        <w:t>аттестации (отдельного разъяснения случаев прохождения по не имеющей государственной аккредитации образовательной программе),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продолжения образования в очной форме в случае </w:t>
      </w:r>
      <w:r>
        <w:rPr>
          <w:rFonts w:ascii="Times New Roman" w:hAnsi="Times New Roman" w:cs="Times New Roman"/>
          <w:sz w:val="28"/>
          <w:szCs w:val="28"/>
          <w:lang w:eastAsia="zh-CN"/>
        </w:rPr>
        <w:t>не ликвидации в установленные сроки академической задолженности;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определения порядка оплаты труда педагогических работников, принимающих участие в реализации общеобразовательных программ в форме семейного образования и самообразования, с учетом нормативов, установленными Законом Республики Татарстан от 26.09.2020 года № 56-ЗРТ «Об утверждении нормативов финансового обеспечения государственных гарантий реализации прав на получение общедоступного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организациях и профессиональных образовательных организациях в Республике Татарстан на 2021 год» и Законом Республики Татарстан от 25.09.2021 года № 57-ЗРТ «Об утверждении нормативов финансового обеспечения государственных гарантий реализации прав на получение общедоступного и бесплатного начального общего, основного общего, среднего общего образования, а также дополнительного образования в общеобразовательных организациях и профессиональных образовательных организациях в Республике Татарстан на 2022 год» соответственно;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продолжить ведение реестра детей, подлежащих обучению и не обучающихся в Организациях, в том числе выбравших семейную форму получения образования или форму самообразования.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(возможный) алгоритм действий родителей (законных представителей), руководителя Организации, </w:t>
      </w:r>
      <w:r>
        <w:rPr>
          <w:rFonts w:ascii="Times New Roman" w:hAnsi="Times New Roman" w:cs="Times New Roman"/>
          <w:sz w:val="28"/>
          <w:szCs w:val="28"/>
          <w:lang w:eastAsia="zh-CN"/>
        </w:rPr>
        <w:t>отдела (управления) образования исполнительных комитетов муниципальных районов (городских округов)</w:t>
      </w:r>
      <w:r>
        <w:rPr>
          <w:rFonts w:ascii="Times New Roman" w:hAnsi="Times New Roman" w:cs="Times New Roman"/>
          <w:sz w:val="28"/>
          <w:szCs w:val="28"/>
        </w:rPr>
        <w:t xml:space="preserve"> при организации семейного образования прилагается. </w:t>
      </w:r>
    </w:p>
    <w:p w:rsidR="00096591" w:rsidRDefault="00096591" w:rsidP="000965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Подобный алгоритм действий может быть разработан органами местного самоуправления муниципальных районов и городских округов в сфере образования для освоения образовательной программы среднего общего образования в форме самообразования.</w:t>
      </w:r>
    </w:p>
    <w:p w:rsidR="00096591" w:rsidRDefault="00096591" w:rsidP="00096591">
      <w:pPr>
        <w:overflowPunct/>
        <w:autoSpaceDE/>
        <w:autoSpaceDN/>
        <w:adjustRightInd/>
        <w:rPr>
          <w:sz w:val="24"/>
          <w:szCs w:val="24"/>
        </w:rPr>
        <w:sectPr w:rsidR="00096591">
          <w:pgSz w:w="11906" w:h="16838"/>
          <w:pgMar w:top="1134" w:right="851" w:bottom="851" w:left="1134" w:header="720" w:footer="930" w:gutter="0"/>
          <w:cols w:space="720"/>
        </w:sectPr>
      </w:pPr>
    </w:p>
    <w:p w:rsidR="00096591" w:rsidRDefault="00096591" w:rsidP="00096591">
      <w:pPr>
        <w:tabs>
          <w:tab w:val="left" w:pos="10206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</w:t>
      </w:r>
    </w:p>
    <w:p w:rsidR="00096591" w:rsidRDefault="00096591" w:rsidP="00096591">
      <w:pPr>
        <w:tabs>
          <w:tab w:val="left" w:pos="10206"/>
        </w:tabs>
        <w:jc w:val="right"/>
        <w:rPr>
          <w:sz w:val="24"/>
          <w:szCs w:val="24"/>
        </w:rPr>
      </w:pPr>
    </w:p>
    <w:p w:rsidR="00096591" w:rsidRDefault="00096591" w:rsidP="00096591">
      <w:pPr>
        <w:tabs>
          <w:tab w:val="left" w:pos="10206"/>
        </w:tabs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Примерный алгоритм действий родителей (законных представителей), руководителя общеобразовательной организации, </w:t>
      </w:r>
      <w:r>
        <w:rPr>
          <w:b/>
          <w:sz w:val="24"/>
          <w:szCs w:val="24"/>
          <w:lang w:eastAsia="zh-CN"/>
        </w:rPr>
        <w:t>управления (отдела) образования исполнительных комитетов муниципальных районов (городских округов)</w:t>
      </w:r>
      <w:r>
        <w:rPr>
          <w:b/>
          <w:sz w:val="24"/>
          <w:szCs w:val="24"/>
        </w:rPr>
        <w:t xml:space="preserve"> при организации освоения образовательных программ начального общего, основного общего и среднего общего образования</w:t>
      </w:r>
      <w:r>
        <w:rPr>
          <w:b/>
          <w:sz w:val="24"/>
          <w:szCs w:val="24"/>
          <w:shd w:val="clear" w:color="auto" w:fill="FFFFFF"/>
        </w:rPr>
        <w:t> вне организаций, осуществляющих образовательную деятельность (в форме семейного образования</w:t>
      </w:r>
      <w:r>
        <w:rPr>
          <w:sz w:val="30"/>
          <w:szCs w:val="30"/>
          <w:shd w:val="clear" w:color="auto" w:fill="FFFFFF"/>
        </w:rPr>
        <w:t>)</w:t>
      </w:r>
    </w:p>
    <w:p w:rsidR="00096591" w:rsidRDefault="00096591" w:rsidP="00096591">
      <w:pPr>
        <w:tabs>
          <w:tab w:val="left" w:pos="10206"/>
        </w:tabs>
        <w:ind w:firstLine="284"/>
        <w:jc w:val="center"/>
        <w:rPr>
          <w:b/>
          <w:sz w:val="24"/>
          <w:szCs w:val="24"/>
        </w:rPr>
      </w:pPr>
    </w:p>
    <w:tbl>
      <w:tblPr>
        <w:tblW w:w="15678" w:type="dxa"/>
        <w:jc w:val="center"/>
        <w:tblLook w:val="04A0"/>
      </w:tblPr>
      <w:tblGrid>
        <w:gridCol w:w="5858"/>
        <w:gridCol w:w="6388"/>
        <w:gridCol w:w="3418"/>
        <w:gridCol w:w="14"/>
      </w:tblGrid>
      <w:tr w:rsidR="00096591" w:rsidTr="00096591">
        <w:trPr>
          <w:gridAfter w:val="1"/>
          <w:wAfter w:w="14" w:type="dxa"/>
          <w:trHeight w:val="70"/>
          <w:jc w:val="center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Родители (законные представители) (далее по тексту </w:t>
            </w:r>
            <w:r>
              <w:rPr>
                <w:sz w:val="28"/>
                <w:szCs w:val="28"/>
                <w:lang w:eastAsia="zh-CN"/>
              </w:rPr>
              <w:t>–</w:t>
            </w:r>
            <w:r>
              <w:rPr>
                <w:sz w:val="24"/>
                <w:szCs w:val="24"/>
              </w:rPr>
              <w:t xml:space="preserve"> родители)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 (далее по тексту – ОО)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 xml:space="preserve">Управление (отдел) образования исполнительного комитета муниципального района (городского округа) (далее по тексту </w:t>
            </w: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eastAsia="zh-CN"/>
              </w:rPr>
              <w:t xml:space="preserve"> УО)</w:t>
            </w:r>
          </w:p>
        </w:tc>
      </w:tr>
      <w:tr w:rsidR="00096591" w:rsidTr="00096591">
        <w:trPr>
          <w:trHeight w:val="260"/>
          <w:jc w:val="center"/>
        </w:trPr>
        <w:tc>
          <w:tcPr>
            <w:tcW w:w="15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I. Подготовительные мероприятия для организации обучения ребенка в форме семейного образования</w:t>
            </w:r>
          </w:p>
        </w:tc>
      </w:tr>
      <w:tr w:rsidR="00096591" w:rsidTr="00096591">
        <w:trPr>
          <w:gridAfter w:val="1"/>
          <w:wAfter w:w="14" w:type="dxa"/>
          <w:trHeight w:val="260"/>
          <w:jc w:val="center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Родителям необходимо самостоятельно или при содействии ОО ознакомиться с нормативными актами, регламентирующими организацию семейного образования (далее по тексту – СО).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Ознакомиться с правовыми последствиями решения о переходе на СО. В частности, при выборе СО главной обязанностью родителей становится обеспечение обучения, т.е. целенаправленной организации деятельности обучающегося по овладению знаниями, умениями, навыками, приобретению опыта деятельности, развитию способностей, приобретению опыта применения знаний в повседневной жизни и формированию у </w:t>
            </w:r>
            <w:r>
              <w:rPr>
                <w:sz w:val="24"/>
                <w:szCs w:val="24"/>
              </w:rPr>
              <w:lastRenderedPageBreak/>
              <w:t xml:space="preserve">обучающегося мотивации получения образования в течение всей жизни. Принять обдуманное решение о переходе на СО </w:t>
            </w:r>
            <w:r>
              <w:rPr>
                <w:b/>
                <w:sz w:val="24"/>
                <w:szCs w:val="24"/>
              </w:rPr>
              <w:t>с учетом мнения ребенка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 Руководителю ОО следует внести необходимые изменения в существующие Положения (локальные акты) по организации семейного образования о: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периодичности и порядке текущего контроля успеваемости и промежуточной аттестации обучающихся,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порядке и основаниях перевода, отчисления и восстановления обучающихся,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порядке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ОО может быть разработан отдельный локальный акт, определяющий порядок </w:t>
            </w:r>
            <w:r>
              <w:rPr>
                <w:sz w:val="24"/>
                <w:szCs w:val="24"/>
                <w:shd w:val="clear" w:color="auto" w:fill="FFFFFF"/>
              </w:rPr>
              <w:t>зачисления лиц в ОО,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</w:t>
            </w:r>
            <w:r>
              <w:rPr>
                <w:sz w:val="24"/>
                <w:szCs w:val="24"/>
              </w:rPr>
              <w:t>, который должен быть размещен на сайте ОО.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УО осуществляет учет детей, имеющих право на получение общего образования каждого уровня и проживающих на территориях соответствующих муниципальных образований, и форм получения образования, определенных родителями (законными представителями) детей (ч.5 ст.63 273-ФЗ). </w:t>
            </w:r>
          </w:p>
          <w:p w:rsidR="00096591" w:rsidRDefault="00096591">
            <w:pPr>
              <w:overflowPunc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по учету детей подлежит сбору, передаче, хранению и использованию в порядке, обеспечивающем ее конфиденциальность в соответствии с требованиями Федерального закона от 27.07.2006 № 149-ФЗ «Об информации, информационных технологиях </w:t>
            </w:r>
            <w:r>
              <w:rPr>
                <w:sz w:val="24"/>
                <w:szCs w:val="24"/>
              </w:rPr>
              <w:lastRenderedPageBreak/>
              <w:t>и защите информации». Федерального закона Российской Федерации от 27.07.2006 № 152-ФЗ «О персональных данных».</w:t>
            </w:r>
          </w:p>
        </w:tc>
      </w:tr>
      <w:tr w:rsidR="00096591" w:rsidTr="00096591">
        <w:trPr>
          <w:trHeight w:val="260"/>
          <w:jc w:val="center"/>
        </w:trPr>
        <w:tc>
          <w:tcPr>
            <w:tcW w:w="15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II. Действия на этапе перехода на форму семейного образования</w:t>
            </w:r>
          </w:p>
        </w:tc>
      </w:tr>
      <w:tr w:rsidR="00096591" w:rsidTr="00096591">
        <w:trPr>
          <w:gridAfter w:val="1"/>
          <w:wAfter w:w="14" w:type="dxa"/>
          <w:trHeight w:val="260"/>
          <w:jc w:val="center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Родители, принявшие решение о переводе ребенка на семейную форму получения образования, обращаются в ОО, где он ранее обучался, с заявлением об отчислении ребенка в связи с выбором СО. </w:t>
            </w:r>
          </w:p>
          <w:p w:rsidR="00096591" w:rsidRDefault="00096591">
            <w:pPr>
              <w:overflowPunct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 знакомятся с приказом директора ОО об отчислении обучающегося.</w:t>
            </w:r>
          </w:p>
          <w:p w:rsidR="00096591" w:rsidRDefault="00096591">
            <w:pPr>
              <w:overflowPunct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Родители информируют УО о выборе семейной формы получения общего образования путем подачи письменного заявления в УО в течение 15 календарных дней с момента издания приказа об отчислении обучающегося из Организации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 (примерная форма заявления рассмотрена в приложении № 1 к настоящей таблице).</w:t>
            </w:r>
          </w:p>
          <w:p w:rsidR="00096591" w:rsidRDefault="00096591">
            <w:pPr>
              <w:overflowPunct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нарушения сроков информирования, установленных законодательством, ОО осуществляет свою деятельность в порядке, установленном локальным актом ОО, а также информирует УО, территориальную комиссию по делам несовершеннолетних, органы опеки и попечительства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На основании заявления совершеннолетнего обучающегося или родителей (законных представителей) о выборе для своего ребенка, обучающегося в данной ОО, формы семейного образования, директор издает приказ об отчислении обучающегося.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Директор ОО выдает родителям документы, подтверждающие уровень освоения образовательных программ, заполненное личное дело обучающегося. Рекомендуется зафиксировать в приказе об отчислении факт получения документов родителями (законными представителями) (или определить данный порядок в соответствующем локальном акте организации).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Рекомендуется уведомить: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УО в течении трех рабочих дней об издании приказа об отчислении обучающегося из ОО на основании заявления родителей (законных представителей),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совершеннолетнего обучающегося или родителей (законных представителей) о необходимости информирования </w:t>
            </w:r>
            <w:r>
              <w:rPr>
                <w:sz w:val="24"/>
                <w:szCs w:val="24"/>
                <w:lang w:eastAsia="zh-CN"/>
              </w:rPr>
              <w:t>органа местного самоуправления муниципального района или городского округа, на территории которых они проживают, о переходе на семейное образование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zh-CN"/>
              </w:rPr>
              <w:t>УО</w:t>
            </w:r>
            <w:r>
              <w:rPr>
                <w:sz w:val="24"/>
                <w:szCs w:val="24"/>
              </w:rPr>
              <w:t xml:space="preserve"> отправляет родителям ответ на уведомление о переходе ребенка на СО. </w:t>
            </w:r>
            <w:r>
              <w:rPr>
                <w:sz w:val="24"/>
                <w:szCs w:val="24"/>
                <w:lang w:eastAsia="zh-CN"/>
              </w:rPr>
              <w:t>УО</w:t>
            </w:r>
            <w:r>
              <w:rPr>
                <w:sz w:val="24"/>
                <w:szCs w:val="24"/>
              </w:rPr>
              <w:t xml:space="preserve"> ведет учет детей, имеющих право на получение общего образования каждого уровня и проживающих на территории </w:t>
            </w:r>
            <w:r>
              <w:rPr>
                <w:sz w:val="24"/>
                <w:szCs w:val="24"/>
                <w:lang w:eastAsia="zh-CN"/>
              </w:rPr>
              <w:t>УО</w:t>
            </w:r>
            <w:r>
              <w:rPr>
                <w:sz w:val="24"/>
                <w:szCs w:val="24"/>
              </w:rPr>
              <w:t xml:space="preserve">, и форм получения образования, определенных родителями (законными представителями) детей. </w:t>
            </w: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учета детей определяется нормативными актами муниципального образования.</w:t>
            </w:r>
          </w:p>
        </w:tc>
      </w:tr>
      <w:tr w:rsidR="00096591" w:rsidTr="00096591">
        <w:trPr>
          <w:trHeight w:val="260"/>
          <w:jc w:val="center"/>
        </w:trPr>
        <w:tc>
          <w:tcPr>
            <w:tcW w:w="15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III. Действия сторон по организации промежуточной и (или) государственной итоговой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</w:t>
            </w:r>
          </w:p>
        </w:tc>
      </w:tr>
      <w:tr w:rsidR="00096591" w:rsidTr="00096591">
        <w:trPr>
          <w:gridAfter w:val="1"/>
          <w:wAfter w:w="14" w:type="dxa"/>
          <w:trHeight w:val="260"/>
          <w:jc w:val="center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Родители могут выбрать для прохождения промежуточной и (или) государственной итоговой аттестации ОО по своему усмотрению. Родителям </w:t>
            </w:r>
            <w:r>
              <w:rPr>
                <w:sz w:val="24"/>
                <w:szCs w:val="24"/>
              </w:rPr>
              <w:lastRenderedPageBreak/>
              <w:t xml:space="preserve">необходимо ознакомиться с нормативными актами, локальными актами ОО, регламентирующими семейное образование, с образовательной программой. Если родителей не устраивают сроки и порядок прохождения аттестации, то им следует выбрать другую ОО для прохождения аттестации.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Родители подают в ОО заявление об организации и проведении промежуточной и (или) государственной итоговой аттестации обучающегося, получающего общее образование в форме СО (форма заявления утверждается локальным актом ОО) с приложением копий следующих документов: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документ, удостоверяющий личность родителя (законного представителя) несовершеннолетнего;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свидетельство о рождении ребенка либо заверенную в установленном порядке копию документа, подтверждающее законное представительство;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документы (при их наличии), подтверждающие освоение общеобразовательных программ (личное дело);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документы за период, предшествующий обучению в форме СО, в образовательных учреждениях иностранных государств (при их наличии).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*Срок подачи заявления экстерном для прохождения государственной итоговой аттестации: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образовательным программам основного общего образования </w:t>
            </w:r>
            <w:r>
              <w:rPr>
                <w:sz w:val="28"/>
                <w:szCs w:val="28"/>
                <w:lang w:eastAsia="zh-CN"/>
              </w:rPr>
              <w:t>–</w:t>
            </w:r>
            <w:r>
              <w:rPr>
                <w:sz w:val="24"/>
                <w:szCs w:val="24"/>
              </w:rPr>
              <w:t xml:space="preserve"> не менее чем за две недели до даты проведения итогового собеседования по русскому языку, но не позднее 1 марта,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образовательным программам среднего общего образования </w:t>
            </w:r>
            <w:r>
              <w:rPr>
                <w:sz w:val="28"/>
                <w:szCs w:val="28"/>
                <w:lang w:eastAsia="zh-CN"/>
              </w:rPr>
              <w:t>–</w:t>
            </w:r>
            <w:r>
              <w:rPr>
                <w:sz w:val="24"/>
                <w:szCs w:val="24"/>
              </w:rPr>
              <w:t xml:space="preserve"> не менее чем за две недели до проведения итогового сочинения (изложения), но не позднее 1 февраля.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Знакомятся с приказом о зачислении ребенка в качестве экстерна в ОО для прохождения аттестации, с графиком прохождения аттестации.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Родители предоставляют в ОО личное дело обучающегося на период прохождения аттестации.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Обучающийся на СО имеет право пользоваться школьной учебной литературой в соответствии с условиями приказа о зачислении.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Экстерн и его родители имеют право обратиться за бесплатной методической и консультативной помощью.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Согласно ч. 4 ст. 58 Закона № 273-ФЗ ОО, родители (законные представители) несовершеннолетнего обучающегося, обеспечивающие получение обучающимся общего образования в форме СО, обязаны создать условия обучающемуся для ликвидации академической задолженности и обеспечить контроль за своевременностью ее ликвидации. Экстерны,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ОО в пределах одного года с момента образования академической задолженности. В указанный период не включается время болезни экстерна, нахождение его в академическом отпуске или отпуске по беременности и родам. При несвоевременной ликвидации академической задолженности необходимо продолжить обучение в ОО. 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Ознакомиться с итогами прохождения аттестации, с приказом об отчислении, при необходимости (по согласованию с руководством ОО) </w:t>
            </w:r>
            <w:r>
              <w:rPr>
                <w:sz w:val="24"/>
                <w:szCs w:val="24"/>
              </w:rPr>
              <w:lastRenderedPageBreak/>
              <w:t>подписать график с определением сроков прохождения следующей аттестации, получает справку установленного образца о результатах промежуточной аттестации.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5. Если в ОО обратились родители (законные представители) обучающихся, желающих пройти промежуточную и (или) государственную итоговую </w:t>
            </w:r>
            <w:r>
              <w:rPr>
                <w:sz w:val="24"/>
                <w:szCs w:val="24"/>
              </w:rPr>
              <w:lastRenderedPageBreak/>
              <w:t xml:space="preserve">аттестацию в данной ОО, то директор обязан ознакомить родителей с уставом, лицензией на осуществление образовательной деятельности, свидетельством о государственной аккредитации, образовательной программой, по которой обучающийся будет проходить промежуточную аттестацию, локальным актом ОО, регламентирующим порядок организации и прохождения промежуточной и государственной итоговой аттестации и другими документами, регламентирующими организацию и осуществление образовательной деятельности, права и обязанности обучающихся. 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Документацию по семейному образованию рекомендуется выделить в отдельное делопроизводство.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Зачисление, результаты промежуточной аттестации, отчисление, допуск экстернов к государственной итоговой аттестации оформляется приказом по ОО.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Рекомендуется ведение журналов учета ознакомления экстерна с порядком, формами и сроками прохождения промежуточной и(или) государственной итоговой аттестации, учета выданных справок установленного образца об итогах промежуточной аттестации (формы журналов и порядок ведения определяется ОО).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Директор принимает заявление родителей о прохождении аттестации экстерном (форма заявления утверждается локальным актом ОО, примерная форма заявления рассмотрена в приложении № 2 к настоящей таблице) с приложением следующих документов: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документ, удостоверяющий личность родителя (законного представителя) несовершеннолетнего;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свидетельство о рождении ребенка либо заверенную в установленном порядке копию документа, подтверждающее законное представительство;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документы (при их наличии), подтверждающие освоение общеобразовательных программ (личное дело </w:t>
            </w:r>
            <w:r>
              <w:rPr>
                <w:sz w:val="24"/>
                <w:szCs w:val="24"/>
              </w:rPr>
              <w:lastRenderedPageBreak/>
              <w:t xml:space="preserve">обучающегося, ранее осваивавшего образовательную программу в очной форме);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документы за период, предшествующий обучению в форме семейного образования, в образовательных учреждениях иностранных государств (при их наличии). При отсутствии вышеназванных документов установление уровня освоения образовательных программ осуществляется в порядке, определяемом локальными актами ОО.</w:t>
            </w: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ОО включает обучающегося в Региональную базу данных участников ГИА (это необходимо предусмотреть в локальном акте, с которым обязательно ознакомить родителей в начале процесса перехода на освоение программ в форме семейного образования). В случае нарушения сроков, установленных законодательством, ОО информирует УО с целью получения необходимых рекомендаций о дальнейших действиях.</w:t>
            </w:r>
          </w:p>
          <w:p w:rsidR="00096591" w:rsidRDefault="00096591">
            <w:pPr>
              <w:overflowPunct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В течение 3 рабочих дней после регистрации документов издает приказ о зачислении экстерна в ОО для прохождения аттестации (примерная форма приказа рассмотрена в приложении № 3 к настоящей таблице), в котором индивидуально устанавливаются сроки и формы (согласно учебному плану) промежуточной аттестации (также могут быть указаны предмет, класс, порядок проведения (в очной, очно-заочной форме с указанием возможности/невозможности использования дистанционных образовательных технологий) и др.) с указанием ответственных педагогических работников. Сроки аттестации определяются в соответствии с календарным учебным графиком ОО и локальным актом. ОО знакомит родителей с графиком прохождения аттестации. Возможно применение дистанционной формы </w:t>
            </w:r>
            <w:r>
              <w:rPr>
                <w:sz w:val="24"/>
                <w:szCs w:val="24"/>
              </w:rPr>
              <w:lastRenderedPageBreak/>
              <w:t xml:space="preserve">проведения консультаций, определить порядок оказания консультативной и методической помощи. 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ОО рекомендуется оформить следующие документы по семейному образованию согласно перечню:</w:t>
            </w:r>
          </w:p>
          <w:p w:rsidR="00096591" w:rsidRDefault="00096591">
            <w:pPr>
              <w:ind w:firstLine="398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-  заявление о зачислении</w:t>
            </w:r>
            <w:r>
              <w:rPr>
                <w:sz w:val="24"/>
                <w:szCs w:val="24"/>
              </w:rPr>
              <w:t xml:space="preserve"> ребенка в контингент ОО в качестве экстерна для прохождения промежуточной и (или) государственной итоговой аттестации;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справка о ранее пройденных результатах промежуточной аттестации (при наличии);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аттестат об основном общем образовании (при наличии) или заверенная его копия;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справка о предварительной аттестации, проведенной для установления уровня усвоения программ (по необходимости);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- приказ о зачислении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ребенка в контингент ОО в качестве экстерна для прохождения промежуточной и (или) государственной итоговой аттестации;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график прохождения промежуточной аттестации;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материалы промежуточной аттестации;</w:t>
            </w: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приказ о допуске к государственной итоговой аттестации.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Копии приказов хранятся в ОО.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</w:pPr>
            <w:r>
              <w:t>*Экстерны, зачисленные в ОО для прохождения аттестации, пользуются академическими правами обучающихся, предусмотренными 273-ФЗ. Экстерны наравне с другими обучающимися имеют право на пользование учебниками и иной учебной литературой из библиотечного фонда образовательной организации, посещение лабораторных и практических занятий, участие в конкурсах, олимпиадах, физкультурных мероприятиях, спортивных мероприятиях и других массовых мероприятиях. Кроме того, экстерны могут рассчитывать на получение при необходимости социально-педагогической помощи, бесплатной психолого-медико-педагогической коррекции.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На время прохождения промежуточной и (или) государственной итоговой аттестации ОО в порядке, установленном локальным актом, оформляются </w:t>
            </w:r>
            <w:r>
              <w:rPr>
                <w:sz w:val="24"/>
                <w:szCs w:val="24"/>
              </w:rPr>
              <w:lastRenderedPageBreak/>
              <w:t xml:space="preserve">документы, подтверждающие прохождение промежуточной и (или) государственной итоговой аттестации.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ОО бесплатно предоставляет учебники и другую литературу, имеющуюся в библиотеке, в соответствии с условиями приказа о зачислении.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ОО обеспечивает бесплатно консультативную помощь в соответствии с приказом и локальными актами (возможно установить количество консультаций). 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pStyle w:val="a4"/>
              <w:spacing w:after="0" w:line="240" w:lineRule="auto"/>
              <w:ind w:left="0" w:firstLine="3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Организовать процесс прохождения экстерном аттестации в соответствии с нормативными актами, локальным актом ОО. Вести протоколы проведения аттестации. На протоколах промежуточной и итоговой аттестации экстернов делается пометка «экстерн».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проведения промежуточной аттестации во второй раз с целью ликвидации академической задолженности ОО создается комиссия. ОО обеспечивает разработку контрольно-измерительных материалов, сохранность выполненных экстерном работ. Администрация ОО обеспечивает включение обучающегося, получающего основное общее образование в форме семейного образования или среднее общее образование в Региональную базу данных участников ГИА. При установлении ОО факта ненадлежащего исполнения родителями (законными представителями) обязанностей по обучению ребенка необходимо проинформировать об этом УО, территориальную комиссию по делам несовершеннолетних, органы опеки и попечительства.</w:t>
            </w: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</w:p>
          <w:p w:rsidR="00096591" w:rsidRDefault="00096591">
            <w:pPr>
              <w:overflowPunct/>
              <w:autoSpaceDE/>
              <w:adjustRightInd/>
              <w:ind w:firstLine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После успешного прохождения аттестации отчислить экстерна. При необходимости (по согласованию с руководством ОО) подписывают график с определением </w:t>
            </w:r>
            <w:r>
              <w:rPr>
                <w:sz w:val="24"/>
                <w:szCs w:val="24"/>
              </w:rPr>
              <w:lastRenderedPageBreak/>
              <w:t>сроков прохождения следующей аттестации. Сведения о выданных справках установленного образца об итогах промежуточной аттестации (примерная форма справки рассмотрена в приложении № 4 к настоящей таблице) вносятся в соответствующий журнал учета (форма журнала и порядок ведения определяется ОО).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Контроль и учет прохождения промежуточной и (или) итоговой (государственной </w:t>
            </w:r>
            <w:r>
              <w:rPr>
                <w:sz w:val="24"/>
                <w:szCs w:val="24"/>
              </w:rPr>
              <w:lastRenderedPageBreak/>
              <w:t>итоговой) аттестации</w:t>
            </w:r>
            <w:r>
              <w:rPr>
                <w:sz w:val="24"/>
                <w:szCs w:val="24"/>
                <w:lang w:eastAsia="zh-CN"/>
              </w:rPr>
              <w:t xml:space="preserve"> лицами, осваивающими общеобразовательные программы в форме семейного образования</w:t>
            </w:r>
          </w:p>
        </w:tc>
      </w:tr>
      <w:tr w:rsidR="00096591" w:rsidTr="00096591">
        <w:trPr>
          <w:trHeight w:val="260"/>
          <w:jc w:val="center"/>
        </w:trPr>
        <w:tc>
          <w:tcPr>
            <w:tcW w:w="15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96591" w:rsidRDefault="00096591">
            <w:pPr>
              <w:overflowPunct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IV. Учет обучающихся в форме семейного образования</w:t>
            </w:r>
          </w:p>
        </w:tc>
      </w:tr>
      <w:tr w:rsidR="00096591" w:rsidTr="00096591">
        <w:trPr>
          <w:gridAfter w:val="1"/>
          <w:wAfter w:w="14" w:type="dxa"/>
          <w:trHeight w:val="260"/>
          <w:jc w:val="center"/>
        </w:trPr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 уведомлений, направленных родителями (законными представителями) в УО, специалистами УО ведется реестр граждан, обучающихся в форме семейного образования</w:t>
            </w:r>
          </w:p>
        </w:tc>
        <w:tc>
          <w:tcPr>
            <w:tcW w:w="6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организация ежегодно не позднее 30 сентября, 31 мая текущего года письменно информирует УО о количестве обучающихся, получающих общее образование в форме семейного образования, зачисленных в организацию для прохождения промежуточной и (или) государственной итоговой аттестации (с указанием ФИО экстернов, класса). Сведения об обучающихся, осваивающих (освоивших) образовательные программы  в семейной форме, необходимо указывать в годовой форме федерального статистического наблюдения № ОО-1 «Сведения об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образования» согласно установленному порядку.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autoSpaceDE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 уведомлений, направленных родителями и данных, предоставленных ОО муниципального района (города), УО ведет учет детей, получающих образование в форме семейного образования</w:t>
            </w:r>
          </w:p>
        </w:tc>
      </w:tr>
    </w:tbl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096591" w:rsidRDefault="00096591" w:rsidP="00096591">
      <w:pPr>
        <w:overflowPunct/>
        <w:autoSpaceDE/>
        <w:autoSpaceDN/>
        <w:adjustRightInd/>
        <w:spacing w:line="276" w:lineRule="auto"/>
        <w:rPr>
          <w:rFonts w:eastAsia="Calibri"/>
          <w:sz w:val="28"/>
          <w:szCs w:val="28"/>
          <w:lang w:eastAsia="en-US"/>
        </w:rPr>
        <w:sectPr w:rsidR="00096591">
          <w:pgSz w:w="16838" w:h="11906" w:orient="landscape"/>
          <w:pgMar w:top="1134" w:right="1134" w:bottom="1134" w:left="1134" w:header="720" w:footer="93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792"/>
      </w:tblGrid>
      <w:tr w:rsidR="00096591" w:rsidTr="0009659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Приложение № 1 </w:t>
            </w:r>
          </w:p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 таблице инструктивно-методического письма «Об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особенностях </w:t>
            </w:r>
            <w:r>
              <w:rPr>
                <w:rFonts w:ascii="Times New Roman" w:hAnsi="Times New Roman"/>
                <w:sz w:val="24"/>
                <w:szCs w:val="24"/>
              </w:rPr>
              <w:t>получения образования в семейной форме или в форме самообразования»</w:t>
            </w:r>
          </w:p>
        </w:tc>
      </w:tr>
    </w:tbl>
    <w:p w:rsidR="00096591" w:rsidRDefault="00096591" w:rsidP="00096591">
      <w:pPr>
        <w:pStyle w:val="a4"/>
        <w:ind w:left="0" w:firstLine="426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Примерная форма заявления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4076"/>
      </w:tblGrid>
      <w:tr w:rsidR="00096591" w:rsidTr="00096591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Начальнику отдела (управления) образования __________________________ </w:t>
            </w:r>
          </w:p>
          <w:p w:rsidR="00096591" w:rsidRDefault="00096591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__________________________ </w:t>
            </w:r>
          </w:p>
          <w:p w:rsidR="00096591" w:rsidRDefault="0009659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(наименование территории)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</w:t>
            </w:r>
          </w:p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(Ф.И.О. родителя (законного представителя))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проживающего(ей) по адресу: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контактный тел.: 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e-mail</w:t>
            </w:r>
            <w:r>
              <w:rPr>
                <w:rFonts w:eastAsia="Calibri"/>
                <w:sz w:val="28"/>
                <w:szCs w:val="28"/>
              </w:rPr>
              <w:t>: 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096591" w:rsidRDefault="00096591" w:rsidP="00096591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096591" w:rsidRDefault="00096591" w:rsidP="00096591">
      <w:pPr>
        <w:jc w:val="center"/>
        <w:rPr>
          <w:sz w:val="28"/>
          <w:szCs w:val="28"/>
        </w:rPr>
      </w:pPr>
    </w:p>
    <w:p w:rsidR="00096591" w:rsidRDefault="00096591" w:rsidP="000965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Я, __________________________________________________, родитель (законный представитель)____________________________________________  учащегося(ейся) ______ класса,  согласно п. 5 ст. 63 Федерального закона Российской Федерации от 29.12.2012 № 273-ФЗ «Об образовании в Российской Федерации» и п. 2 ст. 63 Семейного кодекса Российской Федерации от 29.12.1995 № 223-ФЗ информирую Вас о выборе формы получения общего образования моего ребенка в форме семейного образования. Данная форма обучения выбрана с учетом мнения ребенка.</w:t>
      </w:r>
    </w:p>
    <w:p w:rsidR="00096591" w:rsidRDefault="00096591" w:rsidP="000965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 правами, обязанностями и ответственностью в сфере образования родителей (законных представителей) несовершеннолетнего обучающегося, в соответствии со ст. 44, 55 Федерального закона Российской Федерации от 29.12.2012 № 273-ФЗ «Об образовании в Российской Федерации» ознакомлен(а).</w:t>
      </w:r>
    </w:p>
    <w:p w:rsidR="00096591" w:rsidRDefault="00096591" w:rsidP="000965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обработку персональных данных моего ребенка, моих, в соответствии с Федеральным Законом РФ «О защите персональных данных», согласен(а).</w:t>
      </w:r>
    </w:p>
    <w:p w:rsidR="00096591" w:rsidRDefault="00096591" w:rsidP="0009659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6591" w:rsidRDefault="00096591" w:rsidP="00096591">
      <w:pPr>
        <w:rPr>
          <w:sz w:val="28"/>
          <w:szCs w:val="28"/>
        </w:rPr>
      </w:pPr>
      <w:r>
        <w:rPr>
          <w:sz w:val="28"/>
          <w:szCs w:val="28"/>
        </w:rPr>
        <w:t xml:space="preserve"> ________________                                                            __________________</w:t>
      </w:r>
    </w:p>
    <w:p w:rsidR="00096591" w:rsidRDefault="00096591" w:rsidP="00096591">
      <w:r>
        <w:t xml:space="preserve">           (подпись)          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>
        <w:t>(Ф.И.О.)</w:t>
      </w:r>
    </w:p>
    <w:p w:rsidR="00096591" w:rsidRDefault="00096591" w:rsidP="0009659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________________</w:t>
      </w:r>
    </w:p>
    <w:p w:rsidR="00096591" w:rsidRDefault="00096591" w:rsidP="00096591">
      <w:r>
        <w:t xml:space="preserve">                                                                                                                                                  (число)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792"/>
      </w:tblGrid>
      <w:tr w:rsidR="00096591" w:rsidTr="0009659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Приложение № 2 </w:t>
            </w:r>
          </w:p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 таблице инструктивно-методического письма «Об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особенностях </w:t>
            </w:r>
            <w:r>
              <w:rPr>
                <w:rFonts w:ascii="Times New Roman" w:hAnsi="Times New Roman"/>
                <w:sz w:val="24"/>
                <w:szCs w:val="24"/>
              </w:rPr>
              <w:t>получения образования в семейной форме или в форме самообразования»</w:t>
            </w:r>
          </w:p>
        </w:tc>
      </w:tr>
    </w:tbl>
    <w:p w:rsidR="00096591" w:rsidRDefault="00096591" w:rsidP="00096591">
      <w:pPr>
        <w:spacing w:line="240" w:lineRule="exact"/>
        <w:jc w:val="center"/>
        <w:rPr>
          <w:b/>
          <w:sz w:val="28"/>
          <w:szCs w:val="28"/>
        </w:rPr>
      </w:pPr>
    </w:p>
    <w:p w:rsidR="00096591" w:rsidRDefault="00096591" w:rsidP="00096591">
      <w:pPr>
        <w:jc w:val="center"/>
        <w:rPr>
          <w:sz w:val="28"/>
          <w:szCs w:val="28"/>
          <w:lang w:eastAsia="zh-CN"/>
        </w:rPr>
      </w:pPr>
      <w:r>
        <w:rPr>
          <w:sz w:val="28"/>
          <w:szCs w:val="28"/>
        </w:rPr>
        <w:t>Примерная форма заявления</w:t>
      </w:r>
      <w:r>
        <w:rPr>
          <w:sz w:val="28"/>
          <w:szCs w:val="28"/>
          <w:lang w:eastAsia="zh-CN"/>
        </w:rPr>
        <w:t xml:space="preserve"> </w:t>
      </w:r>
    </w:p>
    <w:p w:rsidR="00096591" w:rsidRDefault="00096591" w:rsidP="00096591">
      <w:pPr>
        <w:jc w:val="center"/>
        <w:rPr>
          <w:b/>
          <w:sz w:val="28"/>
          <w:szCs w:val="28"/>
        </w:rPr>
      </w:pPr>
      <w:r>
        <w:rPr>
          <w:sz w:val="28"/>
          <w:szCs w:val="28"/>
          <w:lang w:eastAsia="zh-CN"/>
        </w:rPr>
        <w:t>о зачислении</w:t>
      </w:r>
      <w:r>
        <w:rPr>
          <w:sz w:val="28"/>
          <w:szCs w:val="28"/>
        </w:rPr>
        <w:t xml:space="preserve"> ребенка в контингент обучающихся общеобразовательной организации в качестве экстерна для прохождения промежуточной и (или) государственной итоговой аттестации</w:t>
      </w:r>
    </w:p>
    <w:p w:rsidR="00096591" w:rsidRDefault="00096591" w:rsidP="00096591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9237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1"/>
        <w:gridCol w:w="5676"/>
      </w:tblGrid>
      <w:tr w:rsidR="00096591" w:rsidTr="00096591"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Директору _____________________________</w:t>
            </w: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                              наименование общеобразовательной организации</w:t>
            </w: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____________________________________________________________</w:t>
            </w: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                  ФИО руководителя общеобразовательной организации 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от ____________________________________</w:t>
            </w: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                                                               Ф.И.О    </w:t>
            </w: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</w:p>
          <w:p w:rsidR="00096591" w:rsidRDefault="00096591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____________________________________________________________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</w:t>
            </w:r>
            <w:r>
              <w:rPr>
                <w:rFonts w:eastAsia="Calibri"/>
                <w:sz w:val="18"/>
                <w:szCs w:val="18"/>
              </w:rPr>
              <w:t>Сведения о документе, подтверждающем статус законного                                           представителя (серия, номер, дата выдачи, кем выдан)</w:t>
            </w:r>
          </w:p>
          <w:p w:rsidR="00096591" w:rsidRDefault="00096591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</w:t>
            </w:r>
          </w:p>
          <w:p w:rsidR="00096591" w:rsidRDefault="00096591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проживающего по адресу: 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_______________________________________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Телефон: ______________________________</w:t>
            </w:r>
          </w:p>
          <w:p w:rsidR="00096591" w:rsidRDefault="00096591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Заявление.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Прошу зачислить меня (моего(ю) сына (дочь))_______________________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ФИО полностью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контингент обучающихся ______________________ в качестве экстерна для прохождения ______________________________________________________ за </w:t>
      </w:r>
    </w:p>
    <w:p w:rsidR="00096591" w:rsidRDefault="00096591" w:rsidP="00096591">
      <w:pPr>
        <w:pStyle w:val="a4"/>
        <w:spacing w:after="0" w:line="240" w:lineRule="auto"/>
        <w:ind w:left="0" w:firstLine="99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(промежуточной и (или) государственной итоговой аттестации)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___ класса (по предмету(ам)___________________________________) с_____________по__________20___/20___ учебного года на время прохождения ______________________________________________________.</w:t>
      </w:r>
    </w:p>
    <w:p w:rsidR="00096591" w:rsidRDefault="00096591" w:rsidP="00096591">
      <w:pPr>
        <w:pStyle w:val="a4"/>
        <w:spacing w:after="0" w:line="240" w:lineRule="auto"/>
        <w:ind w:left="0" w:firstLine="99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>(промежуточной и (или) государственной итоговой аттестации)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 лицензией на осуществление образовательной деятельности, свидетельством о государственной аккредитации, Уставом, образовательной программой общеобразовательной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96591" w:rsidRDefault="00096591" w:rsidP="0009659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Дата_________________                                                   Подпись___________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792"/>
      </w:tblGrid>
      <w:tr w:rsidR="00096591" w:rsidTr="0009659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Приложение № 3 </w:t>
            </w:r>
          </w:p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 таблице инструктивно-методического письма «Об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особенностях </w:t>
            </w:r>
            <w:r>
              <w:rPr>
                <w:rFonts w:ascii="Times New Roman" w:hAnsi="Times New Roman"/>
                <w:sz w:val="24"/>
                <w:szCs w:val="24"/>
              </w:rPr>
              <w:t>получения образования в семейной форме или в форме самообразования»</w:t>
            </w:r>
          </w:p>
        </w:tc>
      </w:tr>
    </w:tbl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(примерная форма)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«____»______20___г.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96591" w:rsidRDefault="00096591" w:rsidP="00096591">
      <w:pPr>
        <w:pStyle w:val="a4"/>
        <w:spacing w:after="0" w:line="240" w:lineRule="exac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зачислении экстерна для прохождения </w:t>
      </w:r>
    </w:p>
    <w:p w:rsidR="00096591" w:rsidRDefault="00096591" w:rsidP="00096591">
      <w:pPr>
        <w:pStyle w:val="a4"/>
        <w:spacing w:after="0" w:line="240" w:lineRule="exac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(промежуточной и (или) государственной итоговой аттестации)</w:t>
      </w:r>
    </w:p>
    <w:p w:rsidR="00096591" w:rsidRDefault="00096591" w:rsidP="00096591">
      <w:pPr>
        <w:pStyle w:val="a4"/>
        <w:spacing w:after="0" w:line="240" w:lineRule="exact"/>
        <w:ind w:left="0"/>
        <w:rPr>
          <w:rFonts w:ascii="Times New Roman" w:hAnsi="Times New Roman"/>
          <w:sz w:val="24"/>
          <w:szCs w:val="24"/>
        </w:rPr>
      </w:pPr>
    </w:p>
    <w:p w:rsidR="00096591" w:rsidRDefault="00096591" w:rsidP="00096591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частью 3 статьи 34 Федерального закона от 29 декабря 2012 года № 273-ФЗ «Об образовании в Российской Федерации»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096591" w:rsidRDefault="00096591" w:rsidP="00096591">
      <w:pPr>
        <w:pStyle w:val="a4"/>
        <w:numPr>
          <w:ilvl w:val="0"/>
          <w:numId w:val="1"/>
        </w:num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Зачислить  ___________________________________________________</w:t>
      </w:r>
    </w:p>
    <w:p w:rsidR="00096591" w:rsidRDefault="00096591" w:rsidP="00096591">
      <w:pPr>
        <w:pStyle w:val="a4"/>
        <w:spacing w:after="0" w:line="240" w:lineRule="exact"/>
        <w:ind w:left="86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(ФИО экстерна)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«___»_________20___г. по «___»________20___г.  для прохождения ___________________</w:t>
      </w:r>
    </w:p>
    <w:p w:rsidR="00096591" w:rsidRDefault="00096591" w:rsidP="00096591">
      <w:pPr>
        <w:pStyle w:val="a4"/>
        <w:spacing w:after="0" w:line="240" w:lineRule="auto"/>
        <w:ind w:left="0" w:firstLine="297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(промежуточной и (или) государственной итоговой аттестации)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аттестации по образовательной программе 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 w:firstLine="212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(начального общего, основного общего, среднего общего образования)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курс ___класса (по предмету(ам) _________________________________________). </w:t>
      </w:r>
    </w:p>
    <w:p w:rsidR="00096591" w:rsidRDefault="00096591" w:rsidP="00096591">
      <w:pPr>
        <w:pStyle w:val="a4"/>
        <w:spacing w:after="0" w:line="240" w:lineRule="exact"/>
        <w:ind w:left="0"/>
        <w:jc w:val="center"/>
        <w:rPr>
          <w:rFonts w:ascii="Times New Roman" w:hAnsi="Times New Roman"/>
          <w:sz w:val="24"/>
          <w:szCs w:val="24"/>
        </w:rPr>
      </w:pPr>
    </w:p>
    <w:p w:rsidR="00096591" w:rsidRDefault="00096591" w:rsidP="00096591">
      <w:pPr>
        <w:pStyle w:val="a4"/>
        <w:numPr>
          <w:ilvl w:val="0"/>
          <w:numId w:val="1"/>
        </w:numPr>
        <w:spacing w:after="0" w:line="240" w:lineRule="auto"/>
        <w:ind w:left="0" w:firstLine="5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следующий график проведения промежуточной аттестации</w:t>
      </w:r>
      <w:r>
        <w:rPr>
          <w:rFonts w:ascii="Times New Roman" w:hAnsi="Times New Roman"/>
          <w:sz w:val="24"/>
          <w:szCs w:val="24"/>
          <w:vertAlign w:val="superscript"/>
        </w:rPr>
        <w:fldChar w:fldCharType="begin"/>
      </w:r>
      <w:r>
        <w:rPr>
          <w:rFonts w:ascii="Times New Roman" w:eastAsia="SimSun" w:hAnsi="Times New Roman"/>
          <w:sz w:val="24"/>
          <w:szCs w:val="24"/>
          <w:vertAlign w:val="superscript"/>
          <w:lang w:eastAsia="zh-CN"/>
        </w:rPr>
        <w:instrText xml:space="preserve"> = 1 \* Arabic </w:instrText>
      </w:r>
      <w:r>
        <w:rPr>
          <w:rFonts w:ascii="Times New Roman" w:hAnsi="Times New Roman"/>
          <w:sz w:val="24"/>
          <w:szCs w:val="24"/>
          <w:vertAlign w:val="superscript"/>
        </w:rPr>
        <w:fldChar w:fldCharType="separate"/>
      </w:r>
      <w:r>
        <w:rPr>
          <w:rFonts w:ascii="Times New Roman" w:eastAsia="SimSun" w:hAnsi="Times New Roman"/>
          <w:noProof/>
          <w:sz w:val="24"/>
          <w:szCs w:val="24"/>
          <w:vertAlign w:val="superscript"/>
          <w:lang w:eastAsia="zh-CN"/>
        </w:rPr>
        <w:t>1</w:t>
      </w:r>
      <w:r>
        <w:rPr>
          <w:rFonts w:ascii="Times New Roman" w:hAnsi="Times New Roman"/>
          <w:sz w:val="24"/>
          <w:szCs w:val="24"/>
          <w:vertAlign w:val="superscript"/>
        </w:rPr>
        <w:fldChar w:fldCharType="end"/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5"/>
        <w:gridCol w:w="2261"/>
        <w:gridCol w:w="2126"/>
        <w:gridCol w:w="1984"/>
        <w:gridCol w:w="1843"/>
      </w:tblGrid>
      <w:tr w:rsidR="00096591" w:rsidTr="00096591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Предметы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Сроки проведения промежуточной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overflowPunct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Порядок проведения </w:t>
            </w:r>
          </w:p>
          <w:p w:rsidR="00096591" w:rsidRDefault="00096591">
            <w:pPr>
              <w:overflowPunct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в очной, очно-заочной форме с указанием возможности /невозможности использования дистанционных образовательных технологий)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Ответственный педагог</w:t>
            </w:r>
          </w:p>
        </w:tc>
      </w:tr>
      <w:tr w:rsidR="00096591" w:rsidTr="00096591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096591" w:rsidTr="00096591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096591" w:rsidRDefault="00096591" w:rsidP="00096591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5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следующий график проведения консультаций по предметам: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2835"/>
        <w:gridCol w:w="2693"/>
        <w:gridCol w:w="2693"/>
      </w:tblGrid>
      <w:tr w:rsidR="00096591" w:rsidTr="00096591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проведения консультаций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Ответственный педагог</w:t>
            </w:r>
          </w:p>
        </w:tc>
      </w:tr>
      <w:tr w:rsidR="00096591" w:rsidTr="0009659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591" w:rsidRDefault="00096591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консультация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консультация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591" w:rsidRDefault="00096591">
            <w:pPr>
              <w:overflowPunct/>
              <w:autoSpaceDE/>
              <w:autoSpaceDN/>
              <w:adjustRightInd/>
              <w:rPr>
                <w:rFonts w:eastAsia="Calibri"/>
                <w:sz w:val="24"/>
                <w:szCs w:val="24"/>
              </w:rPr>
            </w:pPr>
          </w:p>
        </w:tc>
      </w:tr>
      <w:tr w:rsidR="00096591" w:rsidTr="0009659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591" w:rsidTr="0009659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96591" w:rsidRDefault="00096591" w:rsidP="0009659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директора по учебно-воспитательной работе</w:t>
      </w:r>
      <w:r>
        <w:rPr>
          <w:rFonts w:ascii="Times New Roman" w:hAnsi="Times New Roman"/>
          <w:sz w:val="24"/>
          <w:szCs w:val="24"/>
          <w:u w:val="single"/>
        </w:rPr>
        <w:t xml:space="preserve">        ФИО</w:t>
      </w:r>
      <w:r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  <w:u w:val="single"/>
        </w:rPr>
        <w:t xml:space="preserve">             </w:t>
      </w:r>
    </w:p>
    <w:p w:rsidR="00096591" w:rsidRDefault="00096591" w:rsidP="00096591">
      <w:pPr>
        <w:rPr>
          <w:sz w:val="24"/>
          <w:szCs w:val="24"/>
        </w:rPr>
      </w:pPr>
      <w:r>
        <w:rPr>
          <w:sz w:val="24"/>
          <w:szCs w:val="24"/>
        </w:rPr>
        <w:t>осуществлять контроль за своевременным проведением консультаций и промежуточной аттестации педагогическими работниками.</w:t>
      </w:r>
    </w:p>
    <w:p w:rsidR="00096591" w:rsidRDefault="00096591" w:rsidP="00096591">
      <w:pPr>
        <w:rPr>
          <w:sz w:val="24"/>
          <w:szCs w:val="24"/>
        </w:rPr>
      </w:pPr>
    </w:p>
    <w:p w:rsidR="00096591" w:rsidRDefault="00096591" w:rsidP="00096591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Контроль за исполнением возложить на ___________________________________</w:t>
      </w:r>
    </w:p>
    <w:p w:rsidR="00096591" w:rsidRDefault="00096591" w:rsidP="00096591">
      <w:pPr>
        <w:pStyle w:val="a4"/>
        <w:spacing w:after="0" w:line="240" w:lineRule="auto"/>
        <w:ind w:left="87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(</w:t>
      </w:r>
      <w:r>
        <w:rPr>
          <w:rFonts w:ascii="Times New Roman" w:hAnsi="Times New Roman"/>
          <w:sz w:val="20"/>
          <w:szCs w:val="20"/>
        </w:rPr>
        <w:t>ФИО, должность)</w:t>
      </w:r>
    </w:p>
    <w:p w:rsidR="00096591" w:rsidRDefault="00096591" w:rsidP="00096591">
      <w:pPr>
        <w:pStyle w:val="a4"/>
        <w:spacing w:after="0" w:line="240" w:lineRule="auto"/>
        <w:ind w:left="870"/>
        <w:rPr>
          <w:rFonts w:ascii="Times New Roman" w:hAnsi="Times New Roman"/>
          <w:sz w:val="20"/>
          <w:szCs w:val="20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                                                                 ________________/___________________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подпись                                ФИО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  <w:vertAlign w:val="superscript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 xml:space="preserve"> пункты 2 и 3 настоящей примерной формы оформляются в случае организации проведения промежуточной аттестации, пункт 4 редактируется – с учетом вида аттестации, организуемой для экстерна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792"/>
      </w:tblGrid>
      <w:tr w:rsidR="00096591" w:rsidTr="00096591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096591" w:rsidRDefault="00096591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Приложение № 4 </w:t>
            </w:r>
          </w:p>
          <w:p w:rsidR="00096591" w:rsidRDefault="00096591">
            <w:pPr>
              <w:pStyle w:val="a4"/>
              <w:spacing w:line="240" w:lineRule="exact"/>
              <w:ind w:left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 таблице инструктивно-методического письма «Об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особенностях </w:t>
            </w:r>
            <w:r>
              <w:rPr>
                <w:rFonts w:ascii="Times New Roman" w:hAnsi="Times New Roman"/>
                <w:sz w:val="24"/>
                <w:szCs w:val="24"/>
              </w:rPr>
              <w:t>получения образования в семейной форме или в форме самообразования»</w:t>
            </w:r>
          </w:p>
        </w:tc>
      </w:tr>
    </w:tbl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 (примерная форма)</w:t>
      </w:r>
    </w:p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промежуточной аттестации в общеобразовательной организации</w:t>
      </w:r>
    </w:p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экстерна ____________________________________________________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_________________________________________________________________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0"/>
          <w:szCs w:val="20"/>
        </w:rPr>
        <w:t xml:space="preserve">(наименование </w:t>
      </w:r>
      <w:r>
        <w:rPr>
          <w:rFonts w:ascii="Times New Roman" w:hAnsi="Times New Roman"/>
          <w:sz w:val="18"/>
          <w:szCs w:val="18"/>
        </w:rPr>
        <w:t>общеобразовательной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расположенном по адресу:___________________________________________,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0"/>
          <w:szCs w:val="20"/>
        </w:rPr>
        <w:t>(указать юридический адрес образовательной организации)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в______________ учебном году пройдена промежуточная аттестация за курс ______класса.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671"/>
        <w:gridCol w:w="2084"/>
        <w:gridCol w:w="2094"/>
        <w:gridCol w:w="2128"/>
      </w:tblGrid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учебных предметов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полный курс предмета или отдельный раздел (модуль) (указать)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Полугодие, класс (указать)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 (расшифровка)</w:t>
            </w: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591" w:rsidTr="00096591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591" w:rsidRDefault="0009659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96591" w:rsidRDefault="00096591" w:rsidP="00096591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экстерна)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__________________________________в класс_____________________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(переведён (переведена), продолжает обучение)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_______________       ________________________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подпись                                                   И.О. Фамилия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 «____»____________20___г.</w:t>
      </w:r>
    </w:p>
    <w:p w:rsidR="00096591" w:rsidRDefault="00096591" w:rsidP="00096591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М.П. </w:t>
      </w:r>
    </w:p>
    <w:p w:rsidR="00096591" w:rsidRDefault="00096591" w:rsidP="00096591">
      <w:pPr>
        <w:tabs>
          <w:tab w:val="left" w:pos="10206"/>
        </w:tabs>
        <w:ind w:right="-425"/>
        <w:rPr>
          <w:b/>
          <w:sz w:val="28"/>
          <w:szCs w:val="28"/>
          <w:lang w:eastAsia="zh-CN"/>
        </w:rPr>
      </w:pPr>
    </w:p>
    <w:p w:rsidR="00673A3C" w:rsidRDefault="00673A3C"/>
    <w:sectPr w:rsidR="00673A3C" w:rsidSect="00673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D2F73"/>
    <w:multiLevelType w:val="hybridMultilevel"/>
    <w:tmpl w:val="53262AFA"/>
    <w:lvl w:ilvl="0" w:tplc="71F8C03C">
      <w:start w:val="1"/>
      <w:numFmt w:val="decimal"/>
      <w:lvlText w:val="%1."/>
      <w:lvlJc w:val="left"/>
      <w:pPr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6591"/>
    <w:rsid w:val="00096591"/>
    <w:rsid w:val="00673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59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591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09659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09659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5">
    <w:name w:val="Гипертекстовая ссылка"/>
    <w:uiPriority w:val="99"/>
    <w:rsid w:val="00096591"/>
    <w:rPr>
      <w:b w:val="0"/>
      <w:bCs w:val="0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70191362.10868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7431</Words>
  <Characters>42358</Characters>
  <Application>Microsoft Office Word</Application>
  <DocSecurity>0</DocSecurity>
  <Lines>352</Lines>
  <Paragraphs>99</Paragraphs>
  <ScaleCrop>false</ScaleCrop>
  <Company>office 2007 rus ent:</Company>
  <LinksUpToDate>false</LinksUpToDate>
  <CharactersWithSpaces>49690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2</cp:revision>
  <dcterms:created xsi:type="dcterms:W3CDTF">2021-11-16T10:19:00Z</dcterms:created>
  <dcterms:modified xsi:type="dcterms:W3CDTF">2021-11-16T10:20:00Z</dcterms:modified>
</cp:coreProperties>
</file>